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 xml:space="preserve">Сведения из Реестра выданных заключений </w:t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</w:rPr>
        <w:t xml:space="preserve">негосударственной экспертизы </w:t>
      </w:r>
      <w:r>
        <w:rPr>
          <w:rFonts w:eastAsia="SimSun" w:cs="Mangal"/>
          <w:b/>
          <w:bCs/>
          <w:sz w:val="36"/>
          <w:szCs w:val="36"/>
          <w:u w:val="single"/>
          <w:lang w:eastAsia="zh-CN" w:bidi="hi-IN"/>
        </w:rPr>
        <w:t xml:space="preserve">проектной документации 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>
          <w:b/>
          <w:bCs/>
          <w:sz w:val="36"/>
          <w:szCs w:val="36"/>
          <w:u w:val="single"/>
        </w:rPr>
        <w:t>2017 год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tbl>
      <w:tblPr>
        <w:tblW w:w="14850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  <w:tblLook w:val="0000"/>
      </w:tblPr>
      <w:tblGrid>
        <w:gridCol w:w="675"/>
        <w:gridCol w:w="1711"/>
        <w:gridCol w:w="2009"/>
        <w:gridCol w:w="5760"/>
        <w:gridCol w:w="2835"/>
        <w:gridCol w:w="1859"/>
      </w:tblGrid>
      <w:tr>
        <w:trPr>
          <w:tblHeader w:val="true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заключения 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 адрес объекта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Заявитель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      </w:t>
            </w:r>
          </w:p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Liberation Serif" w:cs="Liberation Serif" w:ascii="Times New Roman" w:hAnsi="Times New Roman"/>
                <w:sz w:val="24"/>
                <w:szCs w:val="24"/>
              </w:rPr>
              <w:t>12.01.2017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67-2-1-2-0001-17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Многоквартирный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жилой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 6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(по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генплану)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жилой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застройке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районе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Краснинского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шоссе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FR1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=8,6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Смоленске.</w:t>
            </w:r>
          </w:p>
          <w:p>
            <w:pPr>
              <w:pStyle w:val="Style19"/>
              <w:bidi w:val="0"/>
              <w:snapToGrid w:val="false"/>
              <w:spacing w:lineRule="auto" w:line="24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АО «Гражданстрой». г. Смоленск, Трамвайный проезд, д. 14.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67-2-1-2-0002-17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перевооружение опасного производственного объекта — Система теплоснабжения г. Ельня рег. номер А04-20675-0008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эксплуатируемого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 Смоленскрегионтеплоэнерго» (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-2"/>
                <w:sz w:val="24"/>
                <w:szCs w:val="24"/>
                <w:lang w:bidi="ar-SA"/>
              </w:rPr>
              <w:t>замена автоматики безопасности восьми котлов КВТС-1 в котельной № 2 по адресу: г. Ельня, пер. Глинки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).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Сафоновский филиал ООО «Смоленскрегионтепло-энерго», Смоленская обл., г. Сафоново,</w:t>
            </w:r>
          </w:p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 д. 57.</w:t>
            </w:r>
          </w:p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>
          <w:trHeight w:val="435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67-2-1-2-0003-17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Техническое перевооружение опасного производственного объекта — Система теплоснабжения г. Ельня рег. номер А04-20675-0008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эксплуатируемого </w:t>
            </w: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 xml:space="preserve">ООО Смоленскрегионтеплоэнерго» (замена автоматики безопасности четырех котлов КВТС-1 в котельной № 4 по адресу: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  <w:lang w:bidi="ar-SA"/>
              </w:rPr>
              <w:t>г. Ельня, ул. Пролетарская).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Сафоновский филиал ООО «Смоленскрегионтепло-энерго», Смоленская обл., г. Сафоново,</w:t>
            </w:r>
          </w:p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ул. Советская, д. 57.</w:t>
            </w:r>
          </w:p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67-2-1-2-0004-17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Установка линии порошковой окраски на АО «Алвидпроф»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 адресу: г. Смоленск, ул. Лавочкина, д. 100.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«Алвидпроф». г. Смоленск, ул. Лавочкина, д. 100. </w:t>
            </w:r>
          </w:p>
          <w:p>
            <w:pPr>
              <w:pStyle w:val="Style19"/>
              <w:widowControl/>
              <w:suppressAutoHyphens w:val="true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>
          <w:trHeight w:val="1141" w:hRule="atLeast"/>
        </w:trPr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67-2-1-2-0005-17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Производственн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складской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комплекс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«Ру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метика»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Смоленская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обл.,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Гагарин,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Эжвинский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проезд,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2.Блочно-модульная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котельная.</w:t>
            </w:r>
          </w:p>
          <w:p>
            <w:pPr>
              <w:pStyle w:val="Style19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28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«Русская косметика». Смоленская область, г. Гагарин, Эжвинский проезд, д. 2.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67-2-1-2-0006-17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10-ти этажный жилой дом № 4 (по г/п) </w:t>
            </w:r>
          </w:p>
          <w:p>
            <w:pPr>
              <w:pStyle w:val="Normal"/>
              <w:numPr>
                <w:ilvl w:val="0"/>
                <w:numId w:val="1"/>
              </w:numPr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по ул. Матросова в г. Смоленске.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ООО «Строй Бизнес». г. Смоленск, ул. Гарабурды, д.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15В, оф.3.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67-2-1-2-0007-17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 w:val="false"/>
              <w:shd w:val="clear" w:color="auto" w:fill="FFFFFF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</w:rPr>
              <w:t>10-ти этажный жилой дом № 5 (по генплану) с помещениями общественного назначения в микрорайоне Новосельцы Смоленского района.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«Смолстром-сервис». г. Смоленск, ул. Энгельса, д. 23а.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67-2-1-2-0008-17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Реконструкция газорегуляторного пункта ООО «Гнездово» (оснащение системой контроля загазованности) по адресу: 214034, г. Смоленск, микрорайон Гнездово.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«Гнездово».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моленск, микрорайон Гнездово.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67-2-1-1-0009-17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10-этажный многоквартирный жилой дом с помещениями общественного назначения по ул. Н-Неман — З. Космодемьянской в г. Смоленске. Блок-секция № 4 на 61 квартиру.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«Стройинвестпроект»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2-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Кра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нинск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й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ер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., д. 14.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67-2-1-2-0010-17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Уличные сети газопровода низкого давления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д. Черемушки Поляновского сельского поселения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Вяземского района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Буланов Роман Борисович.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Смоленская область, г. Вязьма,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Восстания, д. 2, кв. 28.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67-2-1-2-0011-17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10-и этажный 12-и секционный жилой дом (№ 5 по генплану) с помещениями общественного назначения и автостоянкой с эксплуатируемой кровлей по переулку Юннатов в г. Смоленске.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 xml:space="preserve">ЗАО «Смолстром-сервис». 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ул. Энгельса, д. 23а.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67-2-1-2-0012-17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Два 10-этажных жилых дома по адресу: г. Смоленск, Краснинское шоссе. 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pacing w:val="3"/>
                <w:sz w:val="24"/>
                <w:szCs w:val="24"/>
                <w:lang w:bidi="ar-SA"/>
              </w:rPr>
              <w:t>1 этап строительства. Жилой дом № 1. Блок-секция № 3.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ЗАО трест «Смоленскагропромстрой» г. Смоленск, Рославльское шоссе, 5 км.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67-2-1-2-0013-17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Жилой дом №10 (по генплану) со встроенными помещениями общественного назначения в квартале улиц Матросова, </w:t>
            </w:r>
            <w:r>
              <w:rPr>
                <w:rFonts w:eastAsia="Arial" w:cs="Arial" w:ascii="Times New Roman" w:hAnsi="Times New Roman"/>
                <w:bCs/>
                <w:color w:val="000000"/>
                <w:sz w:val="24"/>
                <w:szCs w:val="24"/>
              </w:rPr>
              <w:t>Кирова в г. Смоленске.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 «Смолстром-сервис». г. Смоленск, ул. Энгельса, д. 23а.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67-2-1-2-0014-17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Утверждаемая часть рабочего проекта 10-ти этажных жилых домов № 6, 10 ,11, 12 на участке № 3 в микрорайоне «Королевка» в г. Смоленске.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«Гарант-жилье».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25 Сентября, д. 64.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67-2-1-2-0015-17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Газопровод высокого давления от д. Ладыгино до комплекса по переработке и хранению зерна вблизи д. Мальцево </w:t>
            </w:r>
            <w:r>
              <w:rPr>
                <w:rFonts w:eastAsia="Arial" w:cs="Times New Roman" w:ascii="Times New Roman" w:hAnsi="Times New Roman"/>
                <w:bCs/>
                <w:color w:val="000000"/>
                <w:spacing w:val="4"/>
                <w:sz w:val="24"/>
                <w:szCs w:val="24"/>
                <w:lang w:bidi="ar-SA"/>
              </w:rPr>
              <w:t xml:space="preserve">Сычевского р-на Смоленской области.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ООО «Техно-сервис Строй». 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ул. Трудовая, д. 2а.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67-2-1-2-0016-17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sz w:val="24"/>
                <w:szCs w:val="24"/>
              </w:rPr>
              <w:t>10-ти этажный 2-х секционный жилой дом (повторное применение)</w:t>
            </w:r>
            <w:r>
              <w:rPr>
                <w:rFonts w:eastAsia="Times New Roman" w:cs="Times New Roman" w:ascii="Times New Roman" w:hAnsi="Times New Roman"/>
                <w:bCs/>
                <w:sz w:val="24"/>
                <w:szCs w:val="24"/>
              </w:rPr>
              <w:t xml:space="preserve">, сблокированный с ранее запроектированным  </w:t>
            </w:r>
            <w:r>
              <w:rPr>
                <w:rFonts w:eastAsia="Arial" w:cs="Times New Roman" w:ascii="Times New Roman" w:hAnsi="Times New Roman"/>
                <w:bCs/>
                <w:sz w:val="24"/>
                <w:szCs w:val="24"/>
              </w:rPr>
              <w:t>по ул. Школьная в поселке Печерск Смоленского района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ООО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«Бизнес Проект».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г. Смол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нск,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28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Arial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fill="FFFFFF" w:val="clear"/>
              </w:rPr>
              <w:t>Гарабурды, д. 17д.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67-2-1-2-0017-17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Смоленск, микрорайон «Королевка», участок «Старый карьер»,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-х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кцио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ы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ж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ило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й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до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м №9 (по генплану)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поме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щ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ени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я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м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общественного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назначения.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ООО «Гарант-жилье».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Исаковского, д.5.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перевооружение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опасного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роизводственного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- Система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авль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рег.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А04-2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675-00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9 эксплуатируемого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Смоленскрегионтеплоэнерго»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(замена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оборудования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котельной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10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адресу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: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лавль,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Горьк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го)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Смоленскрегион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теплоэнерго».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30.</w:t>
            </w:r>
            <w:r>
              <w:rPr>
                <w:sz w:val="24"/>
                <w:szCs w:val="24"/>
              </w:rPr>
              <w:t>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67-2-1-2-001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перевооружение опасного производственного объекта -  Система теплоснабжения г. Вязьма рег. номер А04-20675-0002 эксплуатируемого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 «Смоленскрегионтеплоэнерго» (замена оборудования ГРУ котельной по адресу:  г. Вязьма ул. Плетниковка).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Смоленскрегион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теплоэнерго».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перевооружение опасного производственного объекта -  Система теплоснабжения г. Вязьма рег. номер А04-20675-0002 эксплуатируемого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 «Смоленскрегионтеплоэнерго» (замена оборудования ГРУ котельной №3 по адресу:  г. Вязьма ул. Перовской).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Смоленскрегион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теплоэнерго».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перевооружение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опасного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роизводственного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- Система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Рос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авль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рег.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№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А04-2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675-00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9 эксплуатируемого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«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Смоленскрегионтеплоэнерго»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(замена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оборудования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котельной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№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адресу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: 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лавль,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Республиканская)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Смоленскрегион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теплоэнерго».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.05.2017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Техническое перевооружение опасного производственного объекта </w:t>
            </w:r>
            <w:r>
              <w:rPr>
                <w:rFonts w:ascii="Calibri" w:hAnsi="Calibri" w:asciiTheme="minorHAnsi" w:hAnsiTheme="minorHAnsi"/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 xml:space="preserve">Система теплоснабжения п.г.т. Холм-Жирковского района рег. номер А04-20675-0018 эксплуатируемого </w:t>
            </w:r>
            <w:r>
              <w:rPr>
                <w:rFonts w:eastAsia="Arial"/>
                <w:bCs/>
                <w:color w:val="000000"/>
                <w:sz w:val="24"/>
                <w:szCs w:val="24"/>
              </w:rPr>
              <w:t>ООО «Смоленскрегионтеплоэнерго» (замена оборудования в котельной № 1, по адресу п.г.т. Холм-Жирковский, ул. Героя Соколова 9а.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Смоленскрегион</w:t>
            </w:r>
            <w:r>
              <w:rPr>
                <w:rFonts w:ascii="Calibri" w:hAnsi="Calibri" w:asciiTheme="minorHAnsi" w:hAnsiTheme="minorHAnsi"/>
                <w:color w:val="000000"/>
                <w:sz w:val="24"/>
                <w:szCs w:val="24"/>
              </w:rPr>
              <w:t>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теплоэнерго».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Реконструкция котельной (модульный теплогенератор 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сборно-разборной конструкции) мощностью 1,0 МВт 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по адресу: г. Рудня, пер. Ленинский, д. 1ж.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«Оптимальная тепловая энергетика».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Шевченко, д. 83.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Торгово-офисный центр по ул. Ленина, в г. Вязьме, Смоленской области.</w:t>
            </w:r>
          </w:p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 xml:space="preserve">ООО «Новострой». Смоленская область,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г. Вязьма, ул. Строителей,              д. 13.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Многоквартирный жилой дом со встроенными нежилыми помещениями и подземной автостоянкой, расположенный по адресу: г. Смоленск, бульвар Гагарина, д. 8.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ООО «ДнепроСтройГрупп».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Маршала Жукова, д. 9.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Многоквартирный жилой дом со встроенными нежилыми помещениями и подземной автостоянкой, расположенный по адресу: </w:t>
            </w:r>
          </w:p>
          <w:p>
            <w:pPr>
              <w:pStyle w:val="Normal"/>
              <w:numPr>
                <w:ilvl w:val="0"/>
                <w:numId w:val="1"/>
              </w:numPr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г. Смоленск, бульвар Гагарина, д. 8.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ООО «ДнепроСтройГрупп».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Arial"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г. Смоленск, ул. Маршала Жукова, д. 9.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вы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окого и 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еднег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давления для газ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ификации зерносушилки и мод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льной кот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ь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ной ЗАО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«Тропарёв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».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Адрес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color w:val="000000"/>
                <w:sz w:val="24"/>
                <w:szCs w:val="24"/>
              </w:rPr>
              <w:t>объекта:</w:t>
            </w: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Смоленская область,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Сы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ч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евский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айо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н, д. Мал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ьцево.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«Техно-сервис Строй». г. Смоленск,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Лавочкина, д. 101.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Газоснабжение теплогенераторной спортзала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«Гагарин-Останкино» по адресу: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Гагарин, ул. Танкистов, д. 44.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ООО «Гагарин-Останкино». Смоленская область, г. Гагарин,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 xml:space="preserve">ул. Танкистов, д. 44. 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Реконстру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кция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администрат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зда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гостин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ицу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адресу: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ленская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л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асть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Гаг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ари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пер.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Советский,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д. 3.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ООО«Стройинвестпроект» г. Смоленск, 2-й Краснинский пер., д. 14.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Многоквартирные жилые дома № 1 и № 2 (по генплану) в квартале № II жилого района Юг-III в г. Смоленске. Корректировка.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ООО «Глобал Инвест».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shd w:fill="FFFFFF" w:val="clear"/>
              </w:rPr>
              <w:t>г. Смоленск, Трамвайный проезд, д. 14.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Жилой дом №10 (по генплану) со встроенными помещениями общественного назначения в квартале улиц Матросова, </w:t>
            </w:r>
            <w:r>
              <w:rPr>
                <w:rFonts w:eastAsia="Arial" w:cs="Arial"/>
                <w:bCs/>
                <w:color w:val="000000"/>
                <w:sz w:val="24"/>
                <w:szCs w:val="24"/>
              </w:rPr>
              <w:t>Кирова в г. Смоленске.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ЗАО</w:t>
            </w:r>
            <w:r>
              <w:rPr>
                <w:rFonts w:eastAsia="Arial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«Смолстром-сервис»</w:t>
            </w:r>
            <w:r>
              <w:rPr>
                <w:color w:val="000000"/>
                <w:sz w:val="24"/>
                <w:szCs w:val="24"/>
                <w:shd w:fill="FFFFFF" w:val="clear"/>
              </w:rPr>
              <w:t>.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г.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Смоленск,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ул.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Э</w:t>
            </w:r>
            <w:r>
              <w:rPr>
                <w:color w:val="000000"/>
                <w:sz w:val="24"/>
                <w:szCs w:val="24"/>
                <w:shd w:fill="FFFFFF" w:val="clear"/>
              </w:rPr>
              <w:t>нге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л</w:t>
            </w:r>
            <w:r>
              <w:rPr>
                <w:color w:val="000000"/>
                <w:sz w:val="24"/>
                <w:szCs w:val="24"/>
                <w:shd w:fill="FFFFFF" w:val="clear"/>
              </w:rPr>
              <w:t>ьса,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д.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 xml:space="preserve"> </w:t>
            </w:r>
            <w:r>
              <w:rPr>
                <w:color w:val="000000"/>
                <w:sz w:val="24"/>
                <w:szCs w:val="24"/>
                <w:shd w:fill="FFFFFF" w:val="clear"/>
              </w:rPr>
              <w:t>23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а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.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.08.2017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 w:cs="Arial" w:ascii="Times New Roman" w:hAnsi="Times New Roman"/>
                <w:bCs/>
                <w:color w:val="000000"/>
                <w:sz w:val="24"/>
                <w:szCs w:val="24"/>
                <w:lang w:bidi="ar-SA"/>
              </w:rPr>
              <w:t>3-х секционный жилой дом № 10 (по генплану) г. Смоленск, микрорайон «Королевка», участок «Старый карьер»</w:t>
            </w:r>
            <w:r>
              <w:rPr>
                <w:rFonts w:eastAsia="Times New Roman" w:cs="Times New Roman" w:ascii="Times New Roman" w:hAnsi="Times New Roman"/>
                <w:bCs/>
                <w:color w:val="800000"/>
                <w:sz w:val="24"/>
                <w:szCs w:val="24"/>
                <w:lang w:bidi="ar-SA"/>
              </w:rPr>
              <w:t xml:space="preserve">.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«Гарант-жилье».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ул. 25 Сентября, д. 64. 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06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33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Газопровод сре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давлени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к мн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огок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арт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ир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ному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жилому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дому № 7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генплану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(Краснинское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шоссе,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участок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кадастровым н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омером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67:27: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020458:12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>)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i/>
                <w:color w:val="000000"/>
                <w:sz w:val="24"/>
                <w:szCs w:val="24"/>
              </w:rPr>
              <w:t>Адрес объекта: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г. Смоленск, ул. Красн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инское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ш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ссе,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АО «Гражданстрой».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Смоленск, Трамвайный проезд, д</w:t>
            </w:r>
            <w:r>
              <w:rPr>
                <w:color w:val="000000"/>
                <w:sz w:val="24"/>
                <w:szCs w:val="24"/>
                <w:shd w:fill="FFFFFF" w:val="clear"/>
              </w:rPr>
              <w:t xml:space="preserve">. 4.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34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Газопровод высокого, среднего и низкого давления для газоснабжения</w:t>
            </w:r>
            <w:r>
              <w:rPr>
                <w:rFonts w:eastAsia="Arial" w:ascii="Calibri" w:hAnsi="Calibri"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производственных и административно-бытовых помещений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 xml:space="preserve">ООО «Птицефабрика «Сметанино-бройлер»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по адресу:</w:t>
            </w:r>
            <w:r>
              <w:rPr>
                <w:rFonts w:eastAsia="Arial" w:ascii="Calibri" w:hAnsi="Calibri" w:asciiTheme="minorHAnsi" w:hAnsiTheme="minorHAnsi"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3"/>
                <w:sz w:val="24"/>
                <w:szCs w:val="24"/>
              </w:rPr>
              <w:t>Смоленская область, Починковский район, д. Дивинка.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ООО «Птицефабрика «Сметанино — бройлер». Смоленская область, Починковский район,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д. Дивинка. 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объектов животноводства (птичников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5, №6, №26 и склада тары для яиц) ООО «Птицефабрика «Сметанино»  (выделение очередей строительства: 1-ая очередь — птичник № 5; 2-ая очередь — птичник № 26; 3-я очередь — склад тары; 4-ая очередь — птичник № 6). </w:t>
            </w:r>
            <w:r>
              <w:rPr>
                <w:i/>
                <w:sz w:val="24"/>
                <w:szCs w:val="24"/>
              </w:rPr>
              <w:t>Адрес объекта:</w:t>
            </w:r>
            <w:r>
              <w:rPr>
                <w:sz w:val="24"/>
                <w:szCs w:val="24"/>
              </w:rPr>
              <w:t xml:space="preserve"> Смоленская область, Смоленский район, д. Сметанино.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52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«Птицефабрика «Сметанино». Смоленская область, Смоленский район, д. Сметанино.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</w:t>
            </w:r>
          </w:p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федерального бюджета.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>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Газоснабжение зданий ООО «ТрансЛайн» по адресу: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Смоленская область, г. Вязьма, ул. Песочная, д.12.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ООО «ТрансЛайн». г. Санкт-Петербург, ул. Бумажная, д.9, корп.1, литер А, офис 504.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37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перевооружение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2-х ГРПШ-10М </w:t>
            </w:r>
          </w:p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есочная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д.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16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г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Вязьма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«Стройкомплекс». Смоленская область, г. Вя</w:t>
            </w:r>
            <w:r>
              <w:rPr>
                <w:color w:val="000000"/>
                <w:sz w:val="24"/>
                <w:szCs w:val="24"/>
                <w:shd w:fill="FFFFFF" w:val="clear"/>
              </w:rPr>
              <w:t>зьма, ул. Песочная, д.16.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38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Техническое перевооружение ГРПШ-10М 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по ул. Песочная д. 16 в г. Вязьма Смоленской области.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ООО «Стройкомплекс». Смоленская область, г. Вя</w:t>
            </w:r>
            <w:r>
              <w:rPr>
                <w:color w:val="000000"/>
                <w:sz w:val="24"/>
                <w:szCs w:val="24"/>
                <w:shd w:fill="FFFFFF" w:val="clear"/>
              </w:rPr>
              <w:t>зьма, ул. Песочная, д.16.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Административное здание по 2-му Краснинскому </w:t>
            </w:r>
          </w:p>
          <w:p>
            <w:pPr>
              <w:pStyle w:val="FR1"/>
              <w:suppressAutoHyphens w:val="false"/>
              <w:bidi w:val="0"/>
              <w:spacing w:lineRule="auto" w:line="240" w:before="0" w:after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переулку в г. Смоленске.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shd w:fill="FFFFFF" w:val="clear"/>
              </w:rPr>
              <w:t>ООО«Стройинвестпроект</w:t>
            </w:r>
            <w:r>
              <w:rPr>
                <w:i/>
                <w:iCs/>
                <w:sz w:val="24"/>
                <w:szCs w:val="24"/>
              </w:rPr>
              <w:t xml:space="preserve">» </w:t>
            </w:r>
            <w:r>
              <w:rPr>
                <w:sz w:val="24"/>
                <w:szCs w:val="24"/>
              </w:rPr>
              <w:t xml:space="preserve">г. Смоленск, 2-й Краснинский переулок, 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4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14.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suppressAutoHyphens w:val="fals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Техническое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перевооружение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опасного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произодственного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объекта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- Система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теплоснабжения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Красны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й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рег.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номер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А04-20675-0001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эксплуатируемого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ООО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«Смоленскрегионтеплоэнерго»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(замена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eastAsia="Arial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автоматики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б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з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опасности че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ты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р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ех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котлов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ТВГ-1,5 в котельной № 1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по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адресу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.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Красный,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ул.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Карла</w:t>
            </w:r>
            <w:r>
              <w:rPr>
                <w:rFonts w:eastAsia="Times New Roman"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bidi="ar-SA"/>
              </w:rPr>
              <w:t>Маркса).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ООО «Смоленскрегионтепло-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энерго». г. Смоленск, </w:t>
            </w:r>
          </w:p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ул. Шевченко, д. 77а.</w:t>
            </w:r>
          </w:p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27.09.2017</w:t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67-2-1-2-00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  <w:r>
              <w:rPr>
                <w:sz w:val="24"/>
                <w:szCs w:val="24"/>
              </w:rPr>
              <w:t>-17</w:t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z w:val="24"/>
                <w:szCs w:val="24"/>
              </w:rPr>
              <w:t>Присоединение к газораспределительной сети газопровода среднего давления для</w:t>
            </w: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 газоснабжения теплогенераторной по адресу: Смоленская область,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eastAsia="Arial"/>
                <w:bCs/>
                <w:color w:val="000000"/>
                <w:spacing w:val="4"/>
                <w:sz w:val="24"/>
                <w:szCs w:val="24"/>
              </w:rPr>
              <w:t>г. Вязьма, ул. Строителей, д. 13/1.</w:t>
            </w:r>
          </w:p>
          <w:p>
            <w:pPr>
              <w:pStyle w:val="Normal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widowControl/>
              <w:suppressAutoHyphens w:val="true"/>
              <w:bidi w:val="0"/>
              <w:ind w:left="57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Arial"/>
                <w:color w:val="000000"/>
                <w:sz w:val="24"/>
                <w:szCs w:val="24"/>
              </w:rPr>
              <w:t xml:space="preserve">Открытое  акционерное общество «Автомобилист» (ОАО «Автомобилист»). </w:t>
            </w:r>
            <w:r>
              <w:rPr>
                <w:rFonts w:eastAsia="Arial"/>
                <w:color w:val="000000"/>
                <w:sz w:val="24"/>
                <w:szCs w:val="24"/>
                <w:shd w:fill="FFFFFF" w:val="clear"/>
              </w:rPr>
              <w:t>Смоленская область, г. Вязьма, ул. Строителей, д. 13/1.</w:t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Собственные средства.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13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0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7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Normal"/>
              <w:bidi w:val="0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widowControl/>
              <w:suppressAutoHyphens w:val="true"/>
              <w:bidi w:val="0"/>
              <w:snapToGrid w:val="false"/>
              <w:ind w:left="57" w:right="0" w:hanging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0" w:type="dxa"/>
            </w:tcMar>
            <w:vAlign w:val="center"/>
          </w:tcPr>
          <w:p>
            <w:pPr>
              <w:pStyle w:val="Style19"/>
              <w:snapToGrid w:val="false"/>
              <w:ind w:left="1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850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  <w:rPr>
        <w:sz w:val="24"/>
        <w:b/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69fd"/>
    <w:pPr>
      <w:widowControl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5" w:customStyle="1">
    <w:name w:val="WW8Num1z5"/>
    <w:qFormat/>
    <w:rsid w:val="00595726"/>
    <w:rPr/>
  </w:style>
  <w:style w:type="character" w:styleId="ListLabel1">
    <w:name w:val="ListLabel 1"/>
    <w:qFormat/>
    <w:rPr>
      <w:rFonts w:ascii="Times New Roman" w:hAnsi="Times New Roman" w:cs="Times New Roman"/>
      <w:b/>
    </w:rPr>
  </w:style>
  <w:style w:type="character" w:styleId="ListLabel2">
    <w:name w:val="ListLabel 2"/>
    <w:qFormat/>
    <w:rPr>
      <w:rFonts w:ascii="Times New Roman" w:hAnsi="Times New Roman" w:cs="Times New Roman"/>
      <w:b/>
      <w:sz w:val="24"/>
    </w:rPr>
  </w:style>
  <w:style w:type="character" w:styleId="ListLabel3">
    <w:name w:val="ListLabel 3"/>
    <w:qFormat/>
    <w:rPr>
      <w:rFonts w:ascii="Times New Roman" w:hAnsi="Times New Roman" w:cs="Times New Roman"/>
      <w:b/>
      <w:sz w:val="24"/>
    </w:rPr>
  </w:style>
  <w:style w:type="character" w:styleId="ListLabel4">
    <w:name w:val="ListLabel 4"/>
    <w:qFormat/>
    <w:rPr>
      <w:rFonts w:cs="Times New Roman"/>
      <w:b/>
      <w:sz w:val="24"/>
    </w:rPr>
  </w:style>
  <w:style w:type="character" w:styleId="ListLabel5">
    <w:name w:val="ListLabel 5"/>
    <w:qFormat/>
    <w:rPr>
      <w:rFonts w:cs="Times New Roman"/>
      <w:b/>
      <w:sz w:val="24"/>
    </w:rPr>
  </w:style>
  <w:style w:type="character" w:styleId="ListLabel6">
    <w:name w:val="ListLabel 6"/>
    <w:qFormat/>
    <w:rPr>
      <w:rFonts w:cs="Times New Roman"/>
      <w:b/>
      <w:sz w:val="24"/>
    </w:rPr>
  </w:style>
  <w:style w:type="character" w:styleId="ListLabel7">
    <w:name w:val="ListLabel 7"/>
    <w:qFormat/>
    <w:rPr>
      <w:rFonts w:cs="Times New Roman"/>
      <w:b/>
      <w:sz w:val="24"/>
    </w:rPr>
  </w:style>
  <w:style w:type="character" w:styleId="ListLabel8">
    <w:name w:val="ListLabel 8"/>
    <w:qFormat/>
    <w:rPr>
      <w:rFonts w:cs="Times New Roman"/>
      <w:b/>
      <w:sz w:val="24"/>
    </w:rPr>
  </w:style>
  <w:style w:type="character" w:styleId="ListLabel9">
    <w:name w:val="ListLabel 9"/>
    <w:qFormat/>
    <w:rPr>
      <w:rFonts w:cs="Times New Roman"/>
      <w:b/>
      <w:sz w:val="24"/>
    </w:rPr>
  </w:style>
  <w:style w:type="paragraph" w:styleId="Style14" w:customStyle="1">
    <w:name w:val="Заголовок"/>
    <w:basedOn w:val="Normal"/>
    <w:next w:val="Style15"/>
    <w:qFormat/>
    <w:rsid w:val="002c69fd"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rsid w:val="002c69fd"/>
    <w:pPr>
      <w:spacing w:lineRule="auto" w:line="288" w:before="0" w:after="140"/>
    </w:pPr>
    <w:rPr/>
  </w:style>
  <w:style w:type="paragraph" w:styleId="Style16">
    <w:name w:val="List"/>
    <w:basedOn w:val="Style15"/>
    <w:rsid w:val="002c69fd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2c69fd"/>
    <w:pPr>
      <w:suppressLineNumbers/>
      <w:spacing w:before="120" w:after="120"/>
    </w:pPr>
    <w:rPr>
      <w:i/>
      <w:iCs/>
    </w:rPr>
  </w:style>
  <w:style w:type="paragraph" w:styleId="1" w:customStyle="1">
    <w:name w:val="Указатель1"/>
    <w:basedOn w:val="Normal"/>
    <w:qFormat/>
    <w:rsid w:val="002c69fd"/>
    <w:pPr>
      <w:suppressLineNumbers/>
    </w:pPr>
    <w:rPr/>
  </w:style>
  <w:style w:type="paragraph" w:styleId="Style19" w:customStyle="1">
    <w:name w:val="Содержимое таблицы"/>
    <w:basedOn w:val="Normal"/>
    <w:qFormat/>
    <w:rsid w:val="002c69fd"/>
    <w:pPr>
      <w:suppressLineNumbers/>
    </w:pPr>
    <w:rPr/>
  </w:style>
  <w:style w:type="paragraph" w:styleId="Style20" w:customStyle="1">
    <w:name w:val="Заголовок таблицы"/>
    <w:basedOn w:val="Style19"/>
    <w:qFormat/>
    <w:rsid w:val="002c69fd"/>
    <w:pPr>
      <w:jc w:val="center"/>
    </w:pPr>
    <w:rPr>
      <w:b/>
      <w:bCs/>
    </w:rPr>
  </w:style>
  <w:style w:type="paragraph" w:styleId="FR1" w:customStyle="1">
    <w:name w:val="FR1"/>
    <w:qFormat/>
    <w:rsid w:val="0040488e"/>
    <w:pPr>
      <w:widowControl w:val="false"/>
      <w:suppressAutoHyphens w:val="true"/>
      <w:bidi w:val="0"/>
      <w:snapToGrid w:val="false"/>
      <w:spacing w:lineRule="auto" w:line="480" w:before="100" w:after="0"/>
      <w:ind w:left="80" w:hanging="0"/>
      <w:jc w:val="left"/>
    </w:pPr>
    <w:rPr>
      <w:rFonts w:ascii="Arial" w:hAnsi="Arial" w:eastAsia="Arial" w:cs="Arial"/>
      <w:color w:val="00000A"/>
      <w:sz w:val="22"/>
      <w:szCs w:val="20"/>
      <w:lang w:val="ru-RU" w:eastAsia="zh-CN" w:bidi="ar-SA"/>
    </w:rPr>
  </w:style>
  <w:style w:type="paragraph" w:styleId="LONormal" w:customStyle="1">
    <w:name w:val="LO-Normal"/>
    <w:qFormat/>
    <w:rsid w:val="009a534a"/>
    <w:pPr>
      <w:widowControl w:val="false"/>
      <w:suppressAutoHyphens w:val="true"/>
      <w:bidi w:val="0"/>
      <w:snapToGrid w:val="false"/>
      <w:spacing w:lineRule="auto" w:line="300"/>
      <w:ind w:firstLine="340"/>
      <w:jc w:val="left"/>
    </w:pPr>
    <w:rPr>
      <w:rFonts w:ascii="Times New Roman" w:hAnsi="Times New Roman" w:eastAsia="Arial" w:cs="Times New Roman"/>
      <w:color w:val="00000A"/>
      <w:sz w:val="22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196BA27-AC62-42A5-864E-0FA47A3C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РЕЕСТР заключений по СМЕТНОЙ СТОИМОСТИ</Template>
  <TotalTime>106</TotalTime>
  <Application>LibreOffice/5.2.6.2$Linux_X86_64 LibreOffice_project/20$Build-2</Application>
  <Pages>8</Pages>
  <Words>1458</Words>
  <Characters>10486</Characters>
  <CharactersWithSpaces>11735</CharactersWithSpaces>
  <Paragraphs>329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2017-06-20T10:09:00Z</dcterms:created>
  <dc:creator>user</dc:creator>
  <dc:description/>
  <dc:language>ru-RU</dc:language>
  <cp:lastModifiedBy/>
  <cp:lastPrinted>1601-01-01T00:00:00Z</cp:lastPrinted>
  <dcterms:modified xsi:type="dcterms:W3CDTF">2017-10-20T09:52:04Z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